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C2416" w14:textId="77777777" w:rsidR="00E21CB4" w:rsidRPr="002E347F" w:rsidRDefault="00E21CB4" w:rsidP="00E21CB4">
      <w:pPr>
        <w:jc w:val="center"/>
        <w:rPr>
          <w:rFonts w:eastAsia="Calibri" w:cs="Times New Roman"/>
          <w:sz w:val="20"/>
          <w:lang w:val="de-AT"/>
        </w:rPr>
      </w:pPr>
      <w:r w:rsidRPr="002E347F">
        <w:rPr>
          <w:rFonts w:ascii="Arial" w:eastAsia="Calibri" w:hAnsi="Arial" w:cs="Arial"/>
          <w:b/>
          <w:i/>
          <w:noProof/>
          <w:sz w:val="20"/>
          <w:szCs w:val="20"/>
          <w:lang w:eastAsia="sl-SI"/>
        </w:rPr>
        <w:drawing>
          <wp:inline distT="0" distB="0" distL="0" distR="0" wp14:anchorId="270A7D27" wp14:editId="586FFF48">
            <wp:extent cx="334010" cy="405765"/>
            <wp:effectExtent l="0" t="0" r="889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142D3" w14:textId="77777777" w:rsidR="00E21CB4" w:rsidRPr="002E347F" w:rsidRDefault="00E21CB4" w:rsidP="00E21CB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>OBČINA KIDRIČEVO</w:t>
      </w:r>
    </w:p>
    <w:p w14:paraId="5A8D629B" w14:textId="77777777" w:rsidR="00E21CB4" w:rsidRPr="002E347F" w:rsidRDefault="00E21CB4" w:rsidP="00E21CB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>Občinski svet</w:t>
      </w:r>
    </w:p>
    <w:p w14:paraId="7D0CB8DC" w14:textId="77777777" w:rsidR="00E21CB4" w:rsidRPr="002E347F" w:rsidRDefault="00E21CB4" w:rsidP="00E21CB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>Kopališka ulica 14</w:t>
      </w:r>
    </w:p>
    <w:p w14:paraId="6C1CC6FB" w14:textId="77777777" w:rsidR="00E21CB4" w:rsidRPr="002E347F" w:rsidRDefault="00E21CB4" w:rsidP="00E21CB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 xml:space="preserve"> 2325 Kidričevo</w:t>
      </w:r>
    </w:p>
    <w:p w14:paraId="721F827D" w14:textId="77777777" w:rsidR="00E21CB4" w:rsidRDefault="00E21CB4" w:rsidP="00445F42">
      <w:pPr>
        <w:jc w:val="both"/>
        <w:rPr>
          <w:rFonts w:asciiTheme="majorHAnsi" w:hAnsiTheme="majorHAnsi" w:cstheme="majorHAnsi"/>
        </w:rPr>
      </w:pPr>
    </w:p>
    <w:p w14:paraId="02FCC9A3" w14:textId="2CC68C99" w:rsidR="00E21CB4" w:rsidRPr="00E21CB4" w:rsidRDefault="00E21CB4" w:rsidP="00445F42">
      <w:pPr>
        <w:jc w:val="both"/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  <w:u w:val="single"/>
        </w:rPr>
        <w:t xml:space="preserve">Predlog sklepa </w:t>
      </w:r>
    </w:p>
    <w:p w14:paraId="69C72E89" w14:textId="77777777" w:rsidR="00E21CB4" w:rsidRDefault="00E21CB4" w:rsidP="00445F42">
      <w:pPr>
        <w:jc w:val="both"/>
        <w:rPr>
          <w:rFonts w:asciiTheme="majorHAnsi" w:hAnsiTheme="majorHAnsi" w:cstheme="majorHAnsi"/>
        </w:rPr>
      </w:pPr>
    </w:p>
    <w:p w14:paraId="58343FA2" w14:textId="77777777" w:rsidR="00E21CB4" w:rsidRDefault="00E21CB4" w:rsidP="00445F42">
      <w:pPr>
        <w:jc w:val="both"/>
        <w:rPr>
          <w:rFonts w:asciiTheme="majorHAnsi" w:hAnsiTheme="majorHAnsi" w:cstheme="majorHAnsi"/>
        </w:rPr>
      </w:pPr>
    </w:p>
    <w:p w14:paraId="01EC4383" w14:textId="19511F8E" w:rsidR="0089140D" w:rsidRPr="00445F42" w:rsidRDefault="00E44AEF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>Na podlagi 129.</w:t>
      </w:r>
      <w:r w:rsidR="0012388B" w:rsidRPr="00445F42">
        <w:rPr>
          <w:rFonts w:asciiTheme="majorHAnsi" w:hAnsiTheme="majorHAnsi" w:cstheme="majorHAnsi"/>
        </w:rPr>
        <w:t xml:space="preserve"> čle</w:t>
      </w:r>
      <w:r w:rsidRPr="00445F42">
        <w:rPr>
          <w:rFonts w:asciiTheme="majorHAnsi" w:hAnsiTheme="majorHAnsi" w:cstheme="majorHAnsi"/>
        </w:rPr>
        <w:t>na v povezavi s 123. člen</w:t>
      </w:r>
      <w:r w:rsidR="0012388B" w:rsidRPr="00445F42">
        <w:rPr>
          <w:rFonts w:asciiTheme="majorHAnsi" w:hAnsiTheme="majorHAnsi" w:cstheme="majorHAnsi"/>
        </w:rPr>
        <w:t>om Zakona o urejanju prostora (</w:t>
      </w:r>
      <w:r w:rsidRPr="00445F42">
        <w:rPr>
          <w:rFonts w:asciiTheme="majorHAnsi" w:hAnsiTheme="majorHAnsi" w:cstheme="majorHAnsi"/>
        </w:rPr>
        <w:t>Uradni list RS, št.199/21, 18/23-ZDU-10,78/23-TUNPPEOVE, 95/23-ZIUOPZP, 23/24 in 109/24</w:t>
      </w:r>
      <w:r w:rsidR="0012388B" w:rsidRPr="00445F42">
        <w:rPr>
          <w:rFonts w:asciiTheme="majorHAnsi" w:hAnsiTheme="majorHAnsi" w:cstheme="majorHAnsi"/>
        </w:rPr>
        <w:t>,25/25-odl.US, 75/25 IN 14/26</w:t>
      </w:r>
      <w:r w:rsidRPr="00445F42">
        <w:rPr>
          <w:rFonts w:asciiTheme="majorHAnsi" w:hAnsiTheme="majorHAnsi" w:cstheme="majorHAnsi"/>
        </w:rPr>
        <w:t>) in 15. člena Statuta Občine Kidričevo (Uradno glasilo slovenskih občin, št. 62/16 in 16/18) je Občinski svet Občine Kidričevo na svoji ________ redni seji, d</w:t>
      </w:r>
      <w:r w:rsidR="00924408" w:rsidRPr="00445F42">
        <w:rPr>
          <w:rFonts w:asciiTheme="majorHAnsi" w:hAnsiTheme="majorHAnsi" w:cstheme="majorHAnsi"/>
        </w:rPr>
        <w:t>ne____________________ na predl</w:t>
      </w:r>
      <w:r w:rsidRPr="00445F42">
        <w:rPr>
          <w:rFonts w:asciiTheme="majorHAnsi" w:hAnsiTheme="majorHAnsi" w:cstheme="majorHAnsi"/>
        </w:rPr>
        <w:t>og župana sprejel naslednji</w:t>
      </w:r>
    </w:p>
    <w:p w14:paraId="5FE6A1B9" w14:textId="77777777" w:rsidR="00E44AEF" w:rsidRPr="00445F42" w:rsidRDefault="00E44AEF" w:rsidP="00445F42">
      <w:pPr>
        <w:jc w:val="both"/>
        <w:rPr>
          <w:rFonts w:asciiTheme="majorHAnsi" w:hAnsiTheme="majorHAnsi" w:cstheme="majorHAnsi"/>
        </w:rPr>
      </w:pPr>
    </w:p>
    <w:p w14:paraId="2DD72BB3" w14:textId="77777777" w:rsidR="00E44AEF" w:rsidRPr="00445F42" w:rsidRDefault="00E44AEF" w:rsidP="00445F42">
      <w:pPr>
        <w:jc w:val="both"/>
        <w:rPr>
          <w:rFonts w:asciiTheme="majorHAnsi" w:hAnsiTheme="majorHAnsi" w:cstheme="majorHAnsi"/>
        </w:rPr>
      </w:pPr>
    </w:p>
    <w:p w14:paraId="32B43550" w14:textId="77777777" w:rsidR="00E44AEF" w:rsidRPr="00445F42" w:rsidRDefault="00E44AEF" w:rsidP="00E21CB4">
      <w:pPr>
        <w:jc w:val="center"/>
        <w:rPr>
          <w:rFonts w:asciiTheme="majorHAnsi" w:hAnsiTheme="majorHAnsi" w:cstheme="majorHAnsi"/>
          <w:b/>
        </w:rPr>
      </w:pPr>
      <w:r w:rsidRPr="00445F42">
        <w:rPr>
          <w:rFonts w:asciiTheme="majorHAnsi" w:hAnsiTheme="majorHAnsi" w:cstheme="majorHAnsi"/>
          <w:b/>
        </w:rPr>
        <w:t>SKLEP</w:t>
      </w:r>
    </w:p>
    <w:p w14:paraId="466E1C3F" w14:textId="77777777" w:rsidR="00E44AEF" w:rsidRPr="00445F42" w:rsidRDefault="00E44AEF" w:rsidP="00E21CB4">
      <w:pPr>
        <w:jc w:val="center"/>
        <w:rPr>
          <w:rFonts w:asciiTheme="majorHAnsi" w:hAnsiTheme="majorHAnsi" w:cstheme="majorHAnsi"/>
          <w:b/>
        </w:rPr>
      </w:pPr>
      <w:r w:rsidRPr="00445F42">
        <w:rPr>
          <w:rFonts w:asciiTheme="majorHAnsi" w:hAnsiTheme="majorHAnsi" w:cstheme="majorHAnsi"/>
          <w:b/>
        </w:rPr>
        <w:t>O SPREJETJU STALIŠČ OBČINE KIDRIČEVO DO PRIPOMB IN PREDLOGOV  Z JAVNE  RAZGRNITVE IN JAVNE OBRAVNAVE DOPOLNJENEGA OSNUTKA IN OKOLJSKEGA POROČILA ZA OBČINSKI PODROBNI PROSTORSKI NAČRT ZA INTERMODALNI CENTER KIDRIČEVO</w:t>
      </w:r>
    </w:p>
    <w:p w14:paraId="093E8318" w14:textId="77777777" w:rsidR="00E44AEF" w:rsidRPr="00445F42" w:rsidRDefault="00E44AEF" w:rsidP="00445F42">
      <w:pPr>
        <w:jc w:val="both"/>
        <w:rPr>
          <w:rFonts w:asciiTheme="majorHAnsi" w:hAnsiTheme="majorHAnsi" w:cstheme="majorHAnsi"/>
        </w:rPr>
      </w:pPr>
    </w:p>
    <w:p w14:paraId="3E37D9E7" w14:textId="77777777" w:rsidR="00E44AEF" w:rsidRPr="00445F42" w:rsidRDefault="00924408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>I.</w:t>
      </w:r>
    </w:p>
    <w:p w14:paraId="7FAF56DE" w14:textId="77777777" w:rsidR="00E44AEF" w:rsidRPr="00445F42" w:rsidRDefault="00E44AEF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 xml:space="preserve">Sprejme se stališča Občine Kidričevo do pripomb in predlogov  z javne  razgrnitve in javne obravnave dopolnjenega osnutka in za občinski podrobni prostorski načrt za </w:t>
      </w:r>
      <w:proofErr w:type="spellStart"/>
      <w:r w:rsidRPr="00445F42">
        <w:rPr>
          <w:rFonts w:asciiTheme="majorHAnsi" w:hAnsiTheme="majorHAnsi" w:cstheme="majorHAnsi"/>
        </w:rPr>
        <w:t>Intermodalni</w:t>
      </w:r>
      <w:proofErr w:type="spellEnd"/>
      <w:r w:rsidRPr="00445F42">
        <w:rPr>
          <w:rFonts w:asciiTheme="majorHAnsi" w:hAnsiTheme="majorHAnsi" w:cstheme="majorHAnsi"/>
        </w:rPr>
        <w:t xml:space="preserve"> center Kidričevo</w:t>
      </w:r>
      <w:r w:rsidR="00924408" w:rsidRPr="00445F42">
        <w:rPr>
          <w:rFonts w:asciiTheme="majorHAnsi" w:hAnsiTheme="majorHAnsi" w:cstheme="majorHAnsi"/>
        </w:rPr>
        <w:t>, ki ga je izdelala Občina Kidričevo, Kopališka ulica 14, 2325 Kidričevo</w:t>
      </w:r>
      <w:r w:rsidRPr="00445F42">
        <w:rPr>
          <w:rFonts w:asciiTheme="majorHAnsi" w:hAnsiTheme="majorHAnsi" w:cstheme="majorHAnsi"/>
        </w:rPr>
        <w:t xml:space="preserve">, in </w:t>
      </w:r>
      <w:proofErr w:type="spellStart"/>
      <w:r w:rsidRPr="00445F42">
        <w:rPr>
          <w:rFonts w:asciiTheme="majorHAnsi" w:hAnsiTheme="majorHAnsi" w:cstheme="majorHAnsi"/>
        </w:rPr>
        <w:t>okoljskega</w:t>
      </w:r>
      <w:proofErr w:type="spellEnd"/>
      <w:r w:rsidRPr="00445F42">
        <w:rPr>
          <w:rFonts w:asciiTheme="majorHAnsi" w:hAnsiTheme="majorHAnsi" w:cstheme="majorHAnsi"/>
        </w:rPr>
        <w:t xml:space="preserve"> poročila, ki ga je izdelala družba MATRIKA ZVO,</w:t>
      </w:r>
      <w:r w:rsidR="00924408" w:rsidRPr="00445F42">
        <w:rPr>
          <w:rFonts w:asciiTheme="majorHAnsi" w:hAnsiTheme="majorHAnsi" w:cstheme="majorHAnsi"/>
        </w:rPr>
        <w:t xml:space="preserve"> </w:t>
      </w:r>
      <w:r w:rsidRPr="00445F42">
        <w:rPr>
          <w:rFonts w:asciiTheme="majorHAnsi" w:hAnsiTheme="majorHAnsi" w:cstheme="majorHAnsi"/>
        </w:rPr>
        <w:t>Zdravje, varnost, okolje d.o.o.. 1000 Ljubljana</w:t>
      </w:r>
      <w:r w:rsidR="00924408" w:rsidRPr="00445F42">
        <w:rPr>
          <w:rFonts w:asciiTheme="majorHAnsi" w:hAnsiTheme="majorHAnsi" w:cstheme="majorHAnsi"/>
        </w:rPr>
        <w:t>.</w:t>
      </w:r>
    </w:p>
    <w:p w14:paraId="04A48EB2" w14:textId="77777777" w:rsidR="00924408" w:rsidRPr="00445F42" w:rsidRDefault="00924408" w:rsidP="00445F42">
      <w:pPr>
        <w:jc w:val="both"/>
        <w:rPr>
          <w:rFonts w:asciiTheme="majorHAnsi" w:hAnsiTheme="majorHAnsi" w:cstheme="majorHAnsi"/>
        </w:rPr>
      </w:pPr>
    </w:p>
    <w:p w14:paraId="3802E282" w14:textId="77777777" w:rsidR="00924408" w:rsidRPr="00445F42" w:rsidRDefault="00924408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>II.</w:t>
      </w:r>
    </w:p>
    <w:p w14:paraId="61B876A2" w14:textId="77777777" w:rsidR="00924408" w:rsidRPr="00445F42" w:rsidRDefault="00924408" w:rsidP="00445F42">
      <w:pPr>
        <w:jc w:val="both"/>
        <w:rPr>
          <w:rFonts w:asciiTheme="majorHAnsi" w:hAnsiTheme="majorHAnsi" w:cstheme="majorHAnsi"/>
        </w:rPr>
      </w:pPr>
    </w:p>
    <w:p w14:paraId="7CAC03C8" w14:textId="77777777" w:rsidR="00924408" w:rsidRPr="00445F42" w:rsidRDefault="00924408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 xml:space="preserve">Ta sklep se objavi na spletni strani občine Kidričevo </w:t>
      </w:r>
      <w:hyperlink r:id="rId5" w:history="1">
        <w:r w:rsidRPr="00445F42">
          <w:rPr>
            <w:rStyle w:val="Hiperpovezava"/>
            <w:rFonts w:asciiTheme="majorHAnsi" w:hAnsiTheme="majorHAnsi" w:cstheme="majorHAnsi"/>
          </w:rPr>
          <w:t>www.kidricevo.si</w:t>
        </w:r>
      </w:hyperlink>
      <w:r w:rsidRPr="00445F42">
        <w:rPr>
          <w:rFonts w:asciiTheme="majorHAnsi" w:hAnsiTheme="majorHAnsi" w:cstheme="majorHAnsi"/>
        </w:rPr>
        <w:t xml:space="preserve"> in začne veljati naslednji dan po objavi.</w:t>
      </w:r>
    </w:p>
    <w:p w14:paraId="6E1A152D" w14:textId="77777777" w:rsidR="00924408" w:rsidRPr="00445F42" w:rsidRDefault="00924408" w:rsidP="00445F42">
      <w:pPr>
        <w:jc w:val="both"/>
        <w:rPr>
          <w:rFonts w:asciiTheme="majorHAnsi" w:hAnsiTheme="majorHAnsi" w:cstheme="majorHAnsi"/>
        </w:rPr>
      </w:pPr>
    </w:p>
    <w:p w14:paraId="79AB538F" w14:textId="77777777" w:rsidR="00924408" w:rsidRPr="00445F42" w:rsidRDefault="00924408" w:rsidP="00445F42">
      <w:pPr>
        <w:jc w:val="both"/>
        <w:rPr>
          <w:rFonts w:asciiTheme="majorHAnsi" w:hAnsiTheme="majorHAnsi" w:cstheme="majorHAnsi"/>
        </w:rPr>
      </w:pPr>
    </w:p>
    <w:p w14:paraId="3CB18AA9" w14:textId="77777777" w:rsidR="00E44AEF" w:rsidRPr="00445F42" w:rsidRDefault="00E44AEF" w:rsidP="00445F42">
      <w:pPr>
        <w:jc w:val="both"/>
        <w:rPr>
          <w:rFonts w:asciiTheme="majorHAnsi" w:hAnsiTheme="majorHAnsi" w:cstheme="majorHAnsi"/>
        </w:rPr>
      </w:pPr>
    </w:p>
    <w:p w14:paraId="02215D06" w14:textId="77777777" w:rsidR="00E44AEF" w:rsidRPr="00445F42" w:rsidRDefault="0094730A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>Datum:</w:t>
      </w:r>
    </w:p>
    <w:p w14:paraId="54FA6AAC" w14:textId="77777777" w:rsidR="0094730A" w:rsidRPr="00445F42" w:rsidRDefault="0094730A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>Številka: 3500-8/2022-64</w:t>
      </w:r>
    </w:p>
    <w:p w14:paraId="25DB2ADF" w14:textId="77777777" w:rsidR="0094730A" w:rsidRPr="00445F42" w:rsidRDefault="0094730A" w:rsidP="00445F42">
      <w:pPr>
        <w:jc w:val="both"/>
        <w:rPr>
          <w:rFonts w:asciiTheme="majorHAnsi" w:hAnsiTheme="majorHAnsi" w:cstheme="majorHAnsi"/>
        </w:rPr>
      </w:pPr>
    </w:p>
    <w:p w14:paraId="64086415" w14:textId="77777777" w:rsidR="0094730A" w:rsidRPr="00445F42" w:rsidRDefault="0094730A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ab/>
      </w:r>
      <w:r w:rsidRPr="00445F42">
        <w:rPr>
          <w:rFonts w:asciiTheme="majorHAnsi" w:hAnsiTheme="majorHAnsi" w:cstheme="majorHAnsi"/>
        </w:rPr>
        <w:tab/>
      </w:r>
      <w:r w:rsidRPr="00445F42">
        <w:rPr>
          <w:rFonts w:asciiTheme="majorHAnsi" w:hAnsiTheme="majorHAnsi" w:cstheme="majorHAnsi"/>
        </w:rPr>
        <w:tab/>
      </w:r>
      <w:r w:rsidRPr="00445F42">
        <w:rPr>
          <w:rFonts w:asciiTheme="majorHAnsi" w:hAnsiTheme="majorHAnsi" w:cstheme="majorHAnsi"/>
        </w:rPr>
        <w:tab/>
      </w:r>
      <w:r w:rsidRPr="00445F42">
        <w:rPr>
          <w:rFonts w:asciiTheme="majorHAnsi" w:hAnsiTheme="majorHAnsi" w:cstheme="majorHAnsi"/>
        </w:rPr>
        <w:tab/>
      </w:r>
      <w:r w:rsidRPr="00445F42">
        <w:rPr>
          <w:rFonts w:asciiTheme="majorHAnsi" w:hAnsiTheme="majorHAnsi" w:cstheme="majorHAnsi"/>
        </w:rPr>
        <w:tab/>
      </w:r>
      <w:r w:rsidRPr="00445F42">
        <w:rPr>
          <w:rFonts w:asciiTheme="majorHAnsi" w:hAnsiTheme="majorHAnsi" w:cstheme="majorHAnsi"/>
        </w:rPr>
        <w:tab/>
      </w:r>
      <w:r w:rsidRPr="00445F42">
        <w:rPr>
          <w:rFonts w:asciiTheme="majorHAnsi" w:hAnsiTheme="majorHAnsi" w:cstheme="majorHAnsi"/>
        </w:rPr>
        <w:tab/>
        <w:t xml:space="preserve">             Anton Leskovar, župan</w:t>
      </w:r>
    </w:p>
    <w:p w14:paraId="30F466E0" w14:textId="77777777" w:rsidR="00445F42" w:rsidRPr="00445F42" w:rsidRDefault="00445F42" w:rsidP="00445F42">
      <w:pPr>
        <w:jc w:val="both"/>
        <w:rPr>
          <w:rFonts w:asciiTheme="majorHAnsi" w:hAnsiTheme="majorHAnsi" w:cstheme="majorHAnsi"/>
        </w:rPr>
      </w:pPr>
    </w:p>
    <w:p w14:paraId="2B1B72C6" w14:textId="77777777" w:rsidR="00445F42" w:rsidRPr="00445F42" w:rsidRDefault="00445F42" w:rsidP="00445F42">
      <w:pPr>
        <w:jc w:val="both"/>
        <w:rPr>
          <w:rFonts w:asciiTheme="majorHAnsi" w:hAnsiTheme="majorHAnsi" w:cstheme="majorHAnsi"/>
        </w:rPr>
      </w:pPr>
    </w:p>
    <w:p w14:paraId="570ECFC6" w14:textId="3BD1679E" w:rsidR="00445F42" w:rsidRDefault="00445F42" w:rsidP="00E21CB4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 b r a z l o ž i t e v</w:t>
      </w:r>
    </w:p>
    <w:p w14:paraId="6E45C175" w14:textId="77777777" w:rsidR="00445F42" w:rsidRPr="00445F42" w:rsidRDefault="00445F42" w:rsidP="00445F42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__________________________________________________________________________________</w:t>
      </w:r>
    </w:p>
    <w:p w14:paraId="051BA03E" w14:textId="77777777" w:rsidR="00445F42" w:rsidRPr="00445F42" w:rsidRDefault="00445F42" w:rsidP="00445F42">
      <w:pPr>
        <w:jc w:val="both"/>
        <w:rPr>
          <w:rFonts w:asciiTheme="majorHAnsi" w:hAnsiTheme="majorHAnsi" w:cstheme="majorHAnsi"/>
        </w:rPr>
      </w:pPr>
    </w:p>
    <w:p w14:paraId="0FDF0C05" w14:textId="77777777" w:rsidR="00445F42" w:rsidRPr="00445F42" w:rsidRDefault="00445F42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 xml:space="preserve">Občina Kidričevo, Kopališka ulica 14 je v času med  12.12.2025 in 12.02.2026 izvedla javno razgrnitev dopolnjenega osnutka Občinskega prostorskega načrta za </w:t>
      </w:r>
      <w:proofErr w:type="spellStart"/>
      <w:r w:rsidRPr="00445F42">
        <w:rPr>
          <w:rFonts w:asciiTheme="majorHAnsi" w:hAnsiTheme="majorHAnsi" w:cstheme="majorHAnsi"/>
        </w:rPr>
        <w:t>Intermodalni</w:t>
      </w:r>
      <w:proofErr w:type="spellEnd"/>
      <w:r w:rsidRPr="00445F42">
        <w:rPr>
          <w:rFonts w:asciiTheme="majorHAnsi" w:hAnsiTheme="majorHAnsi" w:cstheme="majorHAnsi"/>
        </w:rPr>
        <w:t xml:space="preserve"> center Kidričevo z </w:t>
      </w:r>
      <w:proofErr w:type="spellStart"/>
      <w:r w:rsidRPr="00445F42">
        <w:rPr>
          <w:rFonts w:asciiTheme="majorHAnsi" w:hAnsiTheme="majorHAnsi" w:cstheme="majorHAnsi"/>
        </w:rPr>
        <w:t>okoljskim</w:t>
      </w:r>
      <w:proofErr w:type="spellEnd"/>
      <w:r w:rsidRPr="00445F42">
        <w:rPr>
          <w:rFonts w:asciiTheme="majorHAnsi" w:hAnsiTheme="majorHAnsi" w:cstheme="majorHAnsi"/>
        </w:rPr>
        <w:t xml:space="preserve"> poročilom.</w:t>
      </w:r>
    </w:p>
    <w:p w14:paraId="7ADCD6B5" w14:textId="77777777" w:rsidR="00445F42" w:rsidRPr="00445F42" w:rsidRDefault="00445F42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 xml:space="preserve">Javna razgrnitev  je potekala v sejni sobi občine Kidričevo in na spletni strani občine </w:t>
      </w:r>
      <w:hyperlink r:id="rId6" w:history="1">
        <w:r w:rsidRPr="00445F42">
          <w:rPr>
            <w:rStyle w:val="Hiperpovezava"/>
            <w:rFonts w:asciiTheme="majorHAnsi" w:hAnsiTheme="majorHAnsi" w:cstheme="majorHAnsi"/>
          </w:rPr>
          <w:t>www.kidricevo.si</w:t>
        </w:r>
      </w:hyperlink>
      <w:r w:rsidRPr="00445F42">
        <w:rPr>
          <w:rFonts w:asciiTheme="majorHAnsi" w:hAnsiTheme="majorHAnsi" w:cstheme="majorHAnsi"/>
        </w:rPr>
        <w:t>.</w:t>
      </w:r>
    </w:p>
    <w:p w14:paraId="0525D51E" w14:textId="77777777" w:rsidR="00445F42" w:rsidRDefault="00445F42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>V času javne razgrnitve sta bili izvedeni  dve javni obravnavi in sicer prva 8.01.2026 in druga 4.02.2026 v sejni sobi občine Kidričevo. Naj javni obravnavi so bile prisotnim podane obrazložitve in dodatna pojasnila k razgrnjenemu gradivu.</w:t>
      </w:r>
    </w:p>
    <w:p w14:paraId="176DA104" w14:textId="77777777" w:rsidR="00445F42" w:rsidRPr="00445F42" w:rsidRDefault="00445F42" w:rsidP="00445F42">
      <w:pPr>
        <w:jc w:val="both"/>
        <w:rPr>
          <w:rFonts w:asciiTheme="majorHAnsi" w:hAnsiTheme="majorHAnsi" w:cstheme="majorHAnsi"/>
        </w:rPr>
      </w:pPr>
    </w:p>
    <w:p w14:paraId="63C6C402" w14:textId="77777777" w:rsidR="00445F42" w:rsidRDefault="00445F42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lastRenderedPageBreak/>
        <w:t xml:space="preserve">Občani in zainteresirana javnost so lahko v času javne razgrnitve podali mnenja in pripombe v pisni obliki po pošti na naslov Občina Kidričevo Kopališka ulica 14, 2325 Kidričevo ali po elektronski pošti na naslov </w:t>
      </w:r>
      <w:hyperlink r:id="rId7" w:history="1">
        <w:r w:rsidRPr="00DF6006">
          <w:rPr>
            <w:rStyle w:val="Hiperpovezava"/>
            <w:rFonts w:asciiTheme="majorHAnsi" w:hAnsiTheme="majorHAnsi" w:cstheme="majorHAnsi"/>
          </w:rPr>
          <w:t>obcina@kidricevo.si</w:t>
        </w:r>
      </w:hyperlink>
      <w:r w:rsidRPr="00445F42">
        <w:rPr>
          <w:rFonts w:asciiTheme="majorHAnsi" w:hAnsiTheme="majorHAnsi" w:cstheme="majorHAnsi"/>
        </w:rPr>
        <w:t>.</w:t>
      </w:r>
    </w:p>
    <w:p w14:paraId="5B5A6B59" w14:textId="77777777" w:rsidR="00445F42" w:rsidRPr="00445F42" w:rsidRDefault="00445F42" w:rsidP="00445F42">
      <w:pPr>
        <w:jc w:val="both"/>
        <w:rPr>
          <w:rFonts w:asciiTheme="majorHAnsi" w:hAnsiTheme="majorHAnsi" w:cstheme="majorHAnsi"/>
        </w:rPr>
      </w:pPr>
    </w:p>
    <w:p w14:paraId="36D52161" w14:textId="77777777" w:rsidR="00445F42" w:rsidRPr="00445F42" w:rsidRDefault="00445F42" w:rsidP="00445F42">
      <w:pPr>
        <w:jc w:val="both"/>
        <w:rPr>
          <w:rFonts w:asciiTheme="majorHAnsi" w:hAnsiTheme="majorHAnsi" w:cstheme="majorHAnsi"/>
        </w:rPr>
      </w:pPr>
      <w:r w:rsidRPr="00445F42">
        <w:rPr>
          <w:rFonts w:asciiTheme="majorHAnsi" w:hAnsiTheme="majorHAnsi" w:cstheme="majorHAnsi"/>
        </w:rPr>
        <w:t xml:space="preserve">V času javne razgrnitve dopolnjenega osnutka Občinskega podrobnega prostorskega načrta za </w:t>
      </w:r>
      <w:proofErr w:type="spellStart"/>
      <w:r w:rsidRPr="00445F42">
        <w:rPr>
          <w:rFonts w:asciiTheme="majorHAnsi" w:hAnsiTheme="majorHAnsi" w:cstheme="majorHAnsi"/>
        </w:rPr>
        <w:t>Intermodalni</w:t>
      </w:r>
      <w:proofErr w:type="spellEnd"/>
      <w:r w:rsidRPr="00445F42">
        <w:rPr>
          <w:rFonts w:asciiTheme="majorHAnsi" w:hAnsiTheme="majorHAnsi" w:cstheme="majorHAnsi"/>
        </w:rPr>
        <w:t xml:space="preserve"> center Kidričevo  in </w:t>
      </w:r>
      <w:proofErr w:type="spellStart"/>
      <w:r w:rsidRPr="00445F42">
        <w:rPr>
          <w:rFonts w:asciiTheme="majorHAnsi" w:hAnsiTheme="majorHAnsi" w:cstheme="majorHAnsi"/>
        </w:rPr>
        <w:t>okoljskega</w:t>
      </w:r>
      <w:proofErr w:type="spellEnd"/>
      <w:r w:rsidRPr="00445F42">
        <w:rPr>
          <w:rFonts w:asciiTheme="majorHAnsi" w:hAnsiTheme="majorHAnsi" w:cstheme="majorHAnsi"/>
        </w:rPr>
        <w:t xml:space="preserve"> poročila je bilo skupaj podanih 8 pripomb. V stališčih do pripomb je podana opredelitev oz. stališče do podane pripombe, ki ji sledi še obrazložitev stališča.</w:t>
      </w:r>
    </w:p>
    <w:p w14:paraId="296E5D3B" w14:textId="77777777" w:rsidR="00B17A97" w:rsidRDefault="00B17A97" w:rsidP="00445F42"/>
    <w:p w14:paraId="4A89BA79" w14:textId="77777777" w:rsidR="00E21CB4" w:rsidRDefault="00E21CB4" w:rsidP="00445F42"/>
    <w:p w14:paraId="09D01506" w14:textId="77777777" w:rsidR="00E21CB4" w:rsidRDefault="00E21CB4" w:rsidP="00445F42"/>
    <w:p w14:paraId="75CD2CBF" w14:textId="6BDC3FBC" w:rsidR="00E21CB4" w:rsidRDefault="00E21CB4" w:rsidP="00445F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Leskovar,</w:t>
      </w:r>
    </w:p>
    <w:p w14:paraId="5CC37B93" w14:textId="77777777" w:rsidR="00E21CB4" w:rsidRDefault="00E21CB4" w:rsidP="00445F42"/>
    <w:p w14:paraId="14FBB7F3" w14:textId="24D44F58" w:rsidR="00E21CB4" w:rsidRDefault="00E21CB4" w:rsidP="00445F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223DBA5C" w14:textId="57CF70BF" w:rsidR="00E21CB4" w:rsidRPr="00445F42" w:rsidRDefault="00E21CB4" w:rsidP="00445F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Občine Kidričevo</w:t>
      </w:r>
    </w:p>
    <w:sectPr w:rsidR="00E21CB4" w:rsidRPr="00445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40D"/>
    <w:rsid w:val="0012388B"/>
    <w:rsid w:val="001267ED"/>
    <w:rsid w:val="00445F42"/>
    <w:rsid w:val="0089140D"/>
    <w:rsid w:val="00924408"/>
    <w:rsid w:val="0094730A"/>
    <w:rsid w:val="00B17A97"/>
    <w:rsid w:val="00E21CB4"/>
    <w:rsid w:val="00E44AEF"/>
    <w:rsid w:val="00EF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8D301"/>
  <w15:chartTrackingRefBased/>
  <w15:docId w15:val="{A6BB7E29-DEAE-4A24-B54F-CE75D6CA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140D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244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bcina@kidricevo.s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dricevo.si" TargetMode="External"/><Relationship Id="rId5" Type="http://schemas.openxmlformats.org/officeDocument/2006/relationships/hyperlink" Target="http://www.kidricevo.si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2292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Mesko</dc:creator>
  <cp:keywords/>
  <dc:description/>
  <cp:lastModifiedBy>Zdenka Frank</cp:lastModifiedBy>
  <cp:revision>2</cp:revision>
  <dcterms:created xsi:type="dcterms:W3CDTF">2026-03-11T06:38:00Z</dcterms:created>
  <dcterms:modified xsi:type="dcterms:W3CDTF">2026-03-11T06:38:00Z</dcterms:modified>
</cp:coreProperties>
</file>